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4" w:rsidRPr="007A2FE4" w:rsidRDefault="007A2FE4" w:rsidP="007A2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A2FE4" w:rsidRPr="007A2FE4" w:rsidRDefault="007A2FE4" w:rsidP="007A2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4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7A2FE4" w:rsidRPr="007A2FE4" w:rsidRDefault="007A2FE4" w:rsidP="007A2F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E4">
        <w:rPr>
          <w:rFonts w:ascii="Times New Roman" w:hAnsi="Times New Roman" w:cs="Times New Roman"/>
          <w:b/>
          <w:sz w:val="28"/>
          <w:szCs w:val="28"/>
        </w:rPr>
        <w:t>«Сестринское дело в анестезиологии и реаниматологии» (специализация)</w:t>
      </w:r>
    </w:p>
    <w:p w:rsid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FE4" w:rsidRP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sz w:val="28"/>
          <w:szCs w:val="28"/>
        </w:rPr>
        <w:t>Специальность: «Анестезиология и реаниматология»</w:t>
      </w:r>
    </w:p>
    <w:p w:rsidR="007A2FE4" w:rsidRP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sz w:val="28"/>
          <w:szCs w:val="28"/>
        </w:rPr>
        <w:t>Категория слушателей: медицинская сестра, фельдшер, акушерка ЛПУ.</w:t>
      </w:r>
    </w:p>
    <w:p w:rsid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45044">
        <w:rPr>
          <w:rFonts w:ascii="Times New Roman" w:hAnsi="Times New Roman" w:cs="Times New Roman"/>
          <w:sz w:val="28"/>
          <w:szCs w:val="28"/>
        </w:rPr>
        <w:t xml:space="preserve"> обучения: 3 месяца (432 часа)</w:t>
      </w:r>
    </w:p>
    <w:p w:rsid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sz w:val="28"/>
          <w:szCs w:val="28"/>
        </w:rPr>
        <w:t>Форма обучения: дистанционная</w:t>
      </w:r>
    </w:p>
    <w:p w:rsidR="007A2FE4" w:rsidRPr="007A2FE4" w:rsidRDefault="007A2FE4" w:rsidP="007A2FE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2126"/>
      </w:tblGrid>
      <w:tr w:rsidR="007A2FE4" w:rsidRPr="007A2FE4" w:rsidTr="001F3473">
        <w:tc>
          <w:tcPr>
            <w:tcW w:w="675" w:type="dxa"/>
            <w:vAlign w:val="center"/>
          </w:tcPr>
          <w:p w:rsidR="007A2FE4" w:rsidRPr="007A2FE4" w:rsidRDefault="007A2FE4" w:rsidP="007A2FE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7A2FE4" w:rsidRPr="007A2FE4" w:rsidRDefault="007A2FE4" w:rsidP="007A2F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134" w:type="dxa"/>
            <w:vAlign w:val="center"/>
          </w:tcPr>
          <w:p w:rsidR="007A2FE4" w:rsidRPr="007A2FE4" w:rsidRDefault="007A2FE4" w:rsidP="007A2F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7A2FE4" w:rsidRPr="007A2FE4" w:rsidRDefault="007A2FE4" w:rsidP="007A2F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FE4">
              <w:rPr>
                <w:rFonts w:ascii="Times New Roman" w:hAnsi="Times New Roman" w:cs="Times New Roman"/>
                <w:sz w:val="26"/>
                <w:szCs w:val="26"/>
              </w:rPr>
              <w:t>Основы социальной гигиены и организации здравоохранения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1F3473" w:rsidRPr="007A2FE4" w:rsidRDefault="001F3473" w:rsidP="001F34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FE4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сестринского дела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FE4">
              <w:rPr>
                <w:rFonts w:ascii="Times New Roman" w:hAnsi="Times New Roman" w:cs="Times New Roman"/>
                <w:sz w:val="26"/>
                <w:szCs w:val="26"/>
              </w:rPr>
              <w:t>Система политики здравоохранения в РФ по охране здоровья населения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proofErr w:type="spellStart"/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реанима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тологической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помощи населению РФ</w:t>
            </w: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 xml:space="preserve"> в современных условиях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vMerge w:val="restart"/>
          </w:tcPr>
          <w:p w:rsidR="001F3473" w:rsidRPr="007A2FE4" w:rsidRDefault="001F3473" w:rsidP="001F34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F3473" w:rsidRDefault="001F3473" w:rsidP="001F34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F3473" w:rsidRDefault="001F3473" w:rsidP="001F34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F3473" w:rsidRPr="007A2FE4" w:rsidRDefault="001F3473" w:rsidP="001F3473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Общие вопросы анестезиологии и реанимации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rPr>
          <w:trHeight w:val="343"/>
        </w:trPr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Анестезиологическая 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 xml:space="preserve">76 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Реанимационная помощь. Интенсивная терапия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:rsidR="001F3473" w:rsidRPr="001F0AE1" w:rsidRDefault="001F3473" w:rsidP="001F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Анестезиологическая и реанимационная</w:t>
            </w:r>
          </w:p>
          <w:p w:rsidR="001F3473" w:rsidRPr="007A2FE4" w:rsidRDefault="001F3473" w:rsidP="001F0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помощь в педиатрии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1F3473" w:rsidRPr="007A2FE4" w:rsidTr="001F3473">
        <w:tc>
          <w:tcPr>
            <w:tcW w:w="675" w:type="dxa"/>
          </w:tcPr>
          <w:p w:rsidR="001F3473" w:rsidRPr="007A2FE4" w:rsidRDefault="001F3473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:rsidR="001F3473" w:rsidRPr="007A2FE4" w:rsidRDefault="001F3473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Анестезиологическая и реанимационная помощь в акушерстве</w:t>
            </w:r>
          </w:p>
        </w:tc>
        <w:tc>
          <w:tcPr>
            <w:tcW w:w="1134" w:type="dxa"/>
            <w:vAlign w:val="center"/>
          </w:tcPr>
          <w:p w:rsidR="001F3473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26" w:type="dxa"/>
            <w:vMerge/>
          </w:tcPr>
          <w:p w:rsidR="001F3473" w:rsidRPr="007A2FE4" w:rsidRDefault="001F3473" w:rsidP="001F3473">
            <w:pPr>
              <w:jc w:val="center"/>
            </w:pPr>
          </w:p>
        </w:tc>
      </w:tr>
      <w:tr w:rsidR="007A2FE4" w:rsidRPr="007A2FE4" w:rsidTr="001F3473">
        <w:tc>
          <w:tcPr>
            <w:tcW w:w="675" w:type="dxa"/>
          </w:tcPr>
          <w:p w:rsidR="007A2FE4" w:rsidRPr="007A2FE4" w:rsidRDefault="007A2FE4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</w:tcPr>
          <w:p w:rsidR="007A2FE4" w:rsidRPr="007A2FE4" w:rsidRDefault="001F0AE1" w:rsidP="007A2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AE1">
              <w:rPr>
                <w:rFonts w:ascii="Times New Roman" w:hAnsi="Times New Roman" w:cs="Times New Roman"/>
                <w:sz w:val="26"/>
                <w:szCs w:val="26"/>
              </w:rPr>
              <w:t>Санитарно-противоэпидемический режим в ОАРИТ</w:t>
            </w:r>
          </w:p>
        </w:tc>
        <w:tc>
          <w:tcPr>
            <w:tcW w:w="1134" w:type="dxa"/>
            <w:vAlign w:val="center"/>
          </w:tcPr>
          <w:p w:rsidR="007A2FE4" w:rsidRPr="001F3473" w:rsidRDefault="001F3473" w:rsidP="007A2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7A2FE4" w:rsidRPr="007A2FE4" w:rsidRDefault="001F3473" w:rsidP="001F3473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7A2FE4" w:rsidRPr="007A2FE4" w:rsidTr="001F3473">
        <w:tc>
          <w:tcPr>
            <w:tcW w:w="675" w:type="dxa"/>
          </w:tcPr>
          <w:p w:rsidR="007A2FE4" w:rsidRPr="007A2FE4" w:rsidRDefault="007A2FE4" w:rsidP="007A2FE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</w:tcPr>
          <w:p w:rsidR="007A2FE4" w:rsidRPr="007A2FE4" w:rsidRDefault="007A2FE4" w:rsidP="007A2FE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A2FE4" w:rsidRPr="001F3473" w:rsidRDefault="001F0AE1" w:rsidP="007A2F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4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7A2FE4" w:rsidRPr="007A2FE4" w:rsidRDefault="007A2FE4" w:rsidP="007A2FE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2F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A2FE4" w:rsidRPr="007A2FE4" w:rsidTr="001F3473">
        <w:tc>
          <w:tcPr>
            <w:tcW w:w="675" w:type="dxa"/>
          </w:tcPr>
          <w:p w:rsidR="007A2FE4" w:rsidRPr="007A2FE4" w:rsidRDefault="007A2FE4" w:rsidP="007A2FE4"/>
        </w:tc>
        <w:tc>
          <w:tcPr>
            <w:tcW w:w="5812" w:type="dxa"/>
          </w:tcPr>
          <w:p w:rsidR="007A2FE4" w:rsidRPr="007A2FE4" w:rsidRDefault="007A2FE4" w:rsidP="007A2FE4">
            <w:pPr>
              <w:spacing w:line="270" w:lineRule="atLeast"/>
              <w:jc w:val="both"/>
              <w:rPr>
                <w:b/>
              </w:rPr>
            </w:pPr>
            <w:r w:rsidRPr="007A2F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A2FE4" w:rsidRPr="007A2FE4" w:rsidRDefault="001F0AE1" w:rsidP="007A2F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432</w:t>
            </w:r>
          </w:p>
        </w:tc>
        <w:tc>
          <w:tcPr>
            <w:tcW w:w="2126" w:type="dxa"/>
          </w:tcPr>
          <w:p w:rsidR="007A2FE4" w:rsidRPr="007A2FE4" w:rsidRDefault="007A2FE4" w:rsidP="007A2FE4"/>
        </w:tc>
      </w:tr>
    </w:tbl>
    <w:p w:rsidR="007A2FE4" w:rsidRDefault="007A2FE4" w:rsidP="007A2FE4"/>
    <w:sectPr w:rsidR="007A2FE4" w:rsidSect="001F0A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4"/>
    <w:rsid w:val="001F0AE1"/>
    <w:rsid w:val="001F3473"/>
    <w:rsid w:val="00280834"/>
    <w:rsid w:val="00483CAB"/>
    <w:rsid w:val="0058670D"/>
    <w:rsid w:val="006A7289"/>
    <w:rsid w:val="00760EFA"/>
    <w:rsid w:val="007A2FE4"/>
    <w:rsid w:val="00A33192"/>
    <w:rsid w:val="00C45044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2018-04-22T08:00:00Z</dcterms:created>
  <dcterms:modified xsi:type="dcterms:W3CDTF">2018-04-22T08:39:00Z</dcterms:modified>
</cp:coreProperties>
</file>