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A52F5" w14:textId="546787D9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УЧЕБНЫЙ ПЛАН</w:t>
      </w:r>
    </w:p>
    <w:p w14:paraId="6D7D524C" w14:textId="77777777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ДОПОЛНИТЕЛЬНОЙ ПРОФЕССИОНАЛЬНОЙ ПРОГРАММЫ</w:t>
      </w:r>
    </w:p>
    <w:p w14:paraId="7BCB30E1" w14:textId="7A68D723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ПОВЫШЕНИЯ КВАЛИФИКАЦИИ</w:t>
      </w: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br/>
        <w:t>«</w:t>
      </w:r>
      <w:r w:rsidR="003E7C85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СОВРЕМЕННЫЕ АСПЕКТЫ ТРАНСФУЗИОЛОГИИ</w:t>
      </w: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3D1F30EF" w14:textId="410DF12A" w:rsidR="00D26916" w:rsidRP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sz w:val="24"/>
          <w:lang w:eastAsia="ru-RU" w:bidi="ru-RU"/>
        </w:rPr>
        <w:t>Объем программы: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</w:t>
      </w:r>
      <w:r w:rsidR="00875A6E">
        <w:rPr>
          <w:rFonts w:ascii="Times New Roman" w:eastAsia="Calibri" w:hAnsi="Times New Roman" w:cs="Times New Roman"/>
          <w:bCs/>
          <w:sz w:val="24"/>
          <w:lang w:eastAsia="ru-RU" w:bidi="ru-RU"/>
        </w:rPr>
        <w:t>72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</w:t>
      </w:r>
      <w:proofErr w:type="spellStart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.</w:t>
      </w:r>
    </w:p>
    <w:p w14:paraId="70A50AC7" w14:textId="77777777" w:rsidR="00D26916" w:rsidRP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sz w:val="24"/>
          <w:lang w:eastAsia="ru-RU" w:bidi="ru-RU"/>
        </w:rPr>
        <w:t>Режим занятий: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не более 8 </w:t>
      </w:r>
      <w:proofErr w:type="spellStart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. в день, не более 6 дней в неделю</w:t>
      </w:r>
    </w:p>
    <w:p w14:paraId="069B58DA" w14:textId="4B348855" w:rsidR="00D26916" w:rsidRP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lang w:eastAsia="ru-RU" w:bidi="ru-RU"/>
        </w:rPr>
        <w:t>Общая продолжительность программы: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</w:t>
      </w:r>
      <w:r w:rsidR="00875A6E">
        <w:rPr>
          <w:rFonts w:ascii="Times New Roman" w:eastAsia="Calibri" w:hAnsi="Times New Roman" w:cs="Times New Roman"/>
          <w:bCs/>
          <w:sz w:val="24"/>
          <w:lang w:eastAsia="ru-RU" w:bidi="ru-RU"/>
        </w:rPr>
        <w:t>12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дней, </w:t>
      </w:r>
      <w:r w:rsidR="00875A6E">
        <w:rPr>
          <w:rFonts w:ascii="Times New Roman" w:eastAsia="Calibri" w:hAnsi="Times New Roman" w:cs="Times New Roman"/>
          <w:bCs/>
          <w:sz w:val="24"/>
          <w:lang w:eastAsia="ru-RU" w:bidi="ru-RU"/>
        </w:rPr>
        <w:t>2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недел</w:t>
      </w:r>
      <w:r w:rsidR="00875A6E">
        <w:rPr>
          <w:rFonts w:ascii="Times New Roman" w:eastAsia="Calibri" w:hAnsi="Times New Roman" w:cs="Times New Roman"/>
          <w:bCs/>
          <w:sz w:val="24"/>
          <w:lang w:eastAsia="ru-RU" w:bidi="ru-RU"/>
        </w:rPr>
        <w:t>и</w:t>
      </w:r>
    </w:p>
    <w:p w14:paraId="1B64D73F" w14:textId="77777777" w:rsidR="00EE7A67" w:rsidRDefault="00EE7A67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 w:bidi="ru-RU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4040"/>
        <w:gridCol w:w="852"/>
        <w:gridCol w:w="717"/>
        <w:gridCol w:w="984"/>
        <w:gridCol w:w="1124"/>
        <w:gridCol w:w="1134"/>
      </w:tblGrid>
      <w:tr w:rsidR="00EE7A67" w:rsidRPr="00EE7A67" w14:paraId="27868EB7" w14:textId="77777777" w:rsidTr="00103677">
        <w:trPr>
          <w:trHeight w:val="616"/>
          <w:jc w:val="center"/>
        </w:trPr>
        <w:tc>
          <w:tcPr>
            <w:tcW w:w="261" w:type="pct"/>
            <w:shd w:val="clear" w:color="auto" w:fill="auto"/>
            <w:vAlign w:val="center"/>
          </w:tcPr>
          <w:p w14:paraId="6C8F2B50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16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7D96CB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Наименование модулей</w:t>
            </w:r>
          </w:p>
        </w:tc>
        <w:tc>
          <w:tcPr>
            <w:tcW w:w="456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0ED7F8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92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Объем, </w:t>
            </w:r>
            <w:proofErr w:type="spellStart"/>
            <w:r w:rsidRPr="00EE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ак.ч</w:t>
            </w:r>
            <w:proofErr w:type="spellEnd"/>
            <w:r w:rsidRPr="00EE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84" w:type="pct"/>
            <w:tcBorders>
              <w:bottom w:val="single" w:sz="6" w:space="0" w:color="000000"/>
            </w:tcBorders>
            <w:shd w:val="clear" w:color="auto" w:fill="auto"/>
          </w:tcPr>
          <w:p w14:paraId="507FFFFD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92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14:paraId="598C5DE8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92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Лекци</w:t>
            </w:r>
            <w:bookmarkStart w:id="0" w:name="_GoBack"/>
            <w:bookmarkEnd w:id="0"/>
            <w:r w:rsidRPr="00EE7A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я</w:t>
            </w:r>
          </w:p>
        </w:tc>
        <w:tc>
          <w:tcPr>
            <w:tcW w:w="527" w:type="pct"/>
            <w:tcBorders>
              <w:bottom w:val="single" w:sz="6" w:space="0" w:color="000000"/>
            </w:tcBorders>
            <w:shd w:val="clear" w:color="auto" w:fill="auto"/>
          </w:tcPr>
          <w:p w14:paraId="78FB74AE" w14:textId="77777777" w:rsidR="00EE7A67" w:rsidRPr="00461E94" w:rsidRDefault="00EE7A67" w:rsidP="00AA7DD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461E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Самост</w:t>
            </w:r>
            <w:proofErr w:type="spellEnd"/>
          </w:p>
          <w:p w14:paraId="61B82A86" w14:textId="77777777" w:rsidR="00EE7A67" w:rsidRPr="00461E94" w:rsidRDefault="00EE7A67" w:rsidP="00AA7DD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61E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работа</w:t>
            </w:r>
          </w:p>
          <w:p w14:paraId="7144457F" w14:textId="77777777" w:rsidR="00EE7A67" w:rsidRPr="00461E94" w:rsidRDefault="00EE7A67" w:rsidP="00AA7DD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61E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(в т.ч консультации)</w:t>
            </w:r>
          </w:p>
        </w:tc>
        <w:tc>
          <w:tcPr>
            <w:tcW w:w="602" w:type="pct"/>
            <w:tcBorders>
              <w:bottom w:val="single" w:sz="6" w:space="0" w:color="000000"/>
            </w:tcBorders>
            <w:shd w:val="clear" w:color="auto" w:fill="auto"/>
          </w:tcPr>
          <w:p w14:paraId="632B0BC6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92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Формируемые компетенции</w:t>
            </w:r>
          </w:p>
        </w:tc>
        <w:tc>
          <w:tcPr>
            <w:tcW w:w="607" w:type="pct"/>
            <w:tcBorders>
              <w:bottom w:val="single" w:sz="6" w:space="0" w:color="000000"/>
            </w:tcBorders>
            <w:shd w:val="clear" w:color="auto" w:fill="auto"/>
          </w:tcPr>
          <w:p w14:paraId="056FA7D7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92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Форма контроля</w:t>
            </w:r>
          </w:p>
        </w:tc>
      </w:tr>
      <w:tr w:rsidR="000E47CC" w:rsidRPr="00EE7A67" w14:paraId="51802440" w14:textId="77777777" w:rsidTr="00103677">
        <w:trPr>
          <w:trHeight w:val="437"/>
          <w:jc w:val="center"/>
        </w:trPr>
        <w:tc>
          <w:tcPr>
            <w:tcW w:w="261" w:type="pct"/>
            <w:shd w:val="clear" w:color="auto" w:fill="auto"/>
            <w:vAlign w:val="center"/>
          </w:tcPr>
          <w:p w14:paraId="701DD161" w14:textId="77777777" w:rsidR="000E47CC" w:rsidRPr="00EE7A67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63" w:type="pct"/>
            <w:tcBorders>
              <w:top w:val="single" w:sz="6" w:space="0" w:color="000000"/>
            </w:tcBorders>
            <w:shd w:val="clear" w:color="auto" w:fill="auto"/>
          </w:tcPr>
          <w:p w14:paraId="42F65A58" w14:textId="68811B19" w:rsidR="000E47CC" w:rsidRPr="000E47CC" w:rsidRDefault="000E47CC" w:rsidP="000E4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E47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0E47CC">
              <w:rPr>
                <w:rFonts w:ascii="Times New Roman" w:hAnsi="Times New Roman" w:cs="Times New Roman"/>
                <w:sz w:val="24"/>
                <w:szCs w:val="24"/>
              </w:rPr>
              <w:t>трансфузиологической</w:t>
            </w:r>
            <w:proofErr w:type="spellEnd"/>
            <w:r w:rsidRPr="000E47CC">
              <w:rPr>
                <w:rFonts w:ascii="Times New Roman" w:hAnsi="Times New Roman" w:cs="Times New Roman"/>
                <w:sz w:val="24"/>
                <w:szCs w:val="24"/>
              </w:rPr>
              <w:t xml:space="preserve"> помощи населению РФ</w:t>
            </w:r>
          </w:p>
        </w:tc>
        <w:tc>
          <w:tcPr>
            <w:tcW w:w="456" w:type="pct"/>
            <w:vAlign w:val="center"/>
          </w:tcPr>
          <w:p w14:paraId="7FF4AF37" w14:textId="719DEC0F" w:rsidR="000E47CC" w:rsidRPr="000E47CC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E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8F2DB98" w14:textId="5B9D81E1" w:rsidR="000E47CC" w:rsidRPr="001953B7" w:rsidRDefault="001953B7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53B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2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7DF57EB" w14:textId="67E0649D" w:rsidR="000E47CC" w:rsidRPr="001953B7" w:rsidRDefault="001953B7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53B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495" w14:textId="77777777" w:rsidR="000E47CC" w:rsidRDefault="000E47CC" w:rsidP="000E4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5B11697C" w14:textId="796D1291" w:rsidR="000E47CC" w:rsidRPr="00EE7A67" w:rsidRDefault="000E47CC" w:rsidP="00436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ПК-2</w:t>
            </w:r>
            <w:r w:rsidRPr="00EE7A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0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6088FC4" w14:textId="77777777" w:rsidR="000E47CC" w:rsidRPr="00EE7A67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E47CC" w:rsidRPr="00EE7A67" w14:paraId="62484C9A" w14:textId="77777777" w:rsidTr="00103677">
        <w:trPr>
          <w:trHeight w:val="437"/>
          <w:jc w:val="center"/>
        </w:trPr>
        <w:tc>
          <w:tcPr>
            <w:tcW w:w="261" w:type="pct"/>
            <w:shd w:val="clear" w:color="auto" w:fill="auto"/>
            <w:vAlign w:val="center"/>
          </w:tcPr>
          <w:p w14:paraId="3BFB811E" w14:textId="77777777" w:rsidR="000E47CC" w:rsidRPr="00EE7A67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63" w:type="pct"/>
            <w:tcBorders>
              <w:bottom w:val="single" w:sz="4" w:space="0" w:color="auto"/>
            </w:tcBorders>
            <w:shd w:val="clear" w:color="auto" w:fill="auto"/>
          </w:tcPr>
          <w:p w14:paraId="3A953BE2" w14:textId="6E75A7F7" w:rsidR="000E47CC" w:rsidRPr="000E47CC" w:rsidRDefault="000E47CC" w:rsidP="000E4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E47CC">
              <w:rPr>
                <w:rFonts w:ascii="Times New Roman" w:hAnsi="Times New Roman" w:cs="Times New Roman"/>
                <w:sz w:val="24"/>
                <w:szCs w:val="24"/>
              </w:rPr>
              <w:t>Донорство. Основы консервирования крови и ее компонентов</w:t>
            </w:r>
          </w:p>
        </w:tc>
        <w:tc>
          <w:tcPr>
            <w:tcW w:w="456" w:type="pct"/>
            <w:vAlign w:val="center"/>
          </w:tcPr>
          <w:p w14:paraId="0A271ABB" w14:textId="12A30EA9" w:rsidR="000E47CC" w:rsidRPr="000E47CC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E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9324E" w14:textId="4882E210" w:rsidR="000E47CC" w:rsidRPr="001953B7" w:rsidRDefault="003526B6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BA0EB" w14:textId="77777777" w:rsidR="000E47CC" w:rsidRPr="001953B7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53B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1333" w14:textId="77777777" w:rsidR="000E47CC" w:rsidRPr="00461E94" w:rsidRDefault="000E47CC" w:rsidP="000E4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61E94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612CEF4E" w14:textId="672C862F" w:rsidR="000E47CC" w:rsidRPr="00EE7A67" w:rsidRDefault="000E47CC" w:rsidP="000E4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61E94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ПК-2 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5645F" w14:textId="77777777" w:rsidR="000E47CC" w:rsidRPr="00EE7A67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E47CC" w:rsidRPr="00EE7A67" w14:paraId="6E219A08" w14:textId="77777777" w:rsidTr="00103677">
        <w:trPr>
          <w:trHeight w:val="437"/>
          <w:jc w:val="center"/>
        </w:trPr>
        <w:tc>
          <w:tcPr>
            <w:tcW w:w="261" w:type="pct"/>
            <w:shd w:val="clear" w:color="auto" w:fill="auto"/>
            <w:vAlign w:val="center"/>
          </w:tcPr>
          <w:p w14:paraId="0AAFA3B7" w14:textId="77777777" w:rsidR="000E47CC" w:rsidRPr="00EE7A67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63" w:type="pct"/>
            <w:tcBorders>
              <w:top w:val="single" w:sz="4" w:space="0" w:color="auto"/>
            </w:tcBorders>
            <w:shd w:val="clear" w:color="auto" w:fill="auto"/>
          </w:tcPr>
          <w:p w14:paraId="0F2848F3" w14:textId="69525DB0" w:rsidR="000E47CC" w:rsidRPr="000E47CC" w:rsidRDefault="000E47CC" w:rsidP="000E4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E47C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правила переливания крови и ее компонентов. </w:t>
            </w:r>
            <w:proofErr w:type="spellStart"/>
            <w:r w:rsidRPr="000E47CC">
              <w:rPr>
                <w:rFonts w:ascii="Times New Roman" w:hAnsi="Times New Roman" w:cs="Times New Roman"/>
                <w:sz w:val="24"/>
                <w:szCs w:val="24"/>
              </w:rPr>
              <w:t>Аутодонорство</w:t>
            </w:r>
            <w:proofErr w:type="spellEnd"/>
            <w:r w:rsidRPr="000E47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36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47CC">
              <w:rPr>
                <w:rFonts w:ascii="Times New Roman" w:hAnsi="Times New Roman" w:cs="Times New Roman"/>
                <w:sz w:val="24"/>
                <w:szCs w:val="24"/>
              </w:rPr>
              <w:t>утогемотрансфузи</w:t>
            </w:r>
            <w:r w:rsidR="001953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456" w:type="pct"/>
            <w:vAlign w:val="center"/>
          </w:tcPr>
          <w:p w14:paraId="17833EDD" w14:textId="134F7C67" w:rsidR="000E47CC" w:rsidRPr="000E47CC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E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F5AAF" w14:textId="3E3F477E" w:rsidR="000E47CC" w:rsidRPr="001953B7" w:rsidRDefault="003526B6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6C077" w14:textId="38730451" w:rsidR="000E47CC" w:rsidRPr="001953B7" w:rsidRDefault="001953B7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53B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D8E" w14:textId="77777777" w:rsidR="000E47CC" w:rsidRPr="00461E94" w:rsidRDefault="000E47CC" w:rsidP="000E4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61E94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72638250" w14:textId="67BB8DE7" w:rsidR="000E47CC" w:rsidRPr="00EE7A67" w:rsidRDefault="000E47CC" w:rsidP="000E4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61E94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ПК-2 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3949" w14:textId="77777777" w:rsidR="000E47CC" w:rsidRPr="00EE7A67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E47CC" w:rsidRPr="00EE7A67" w14:paraId="19C1E7F0" w14:textId="77777777" w:rsidTr="00103677">
        <w:trPr>
          <w:trHeight w:val="437"/>
          <w:jc w:val="center"/>
        </w:trPr>
        <w:tc>
          <w:tcPr>
            <w:tcW w:w="261" w:type="pct"/>
            <w:shd w:val="clear" w:color="auto" w:fill="auto"/>
            <w:vAlign w:val="center"/>
          </w:tcPr>
          <w:p w14:paraId="1A1F1022" w14:textId="77777777" w:rsidR="000E47CC" w:rsidRPr="00EE7A67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63" w:type="pct"/>
            <w:shd w:val="clear" w:color="auto" w:fill="auto"/>
          </w:tcPr>
          <w:p w14:paraId="34BA9922" w14:textId="540AD1E4" w:rsidR="000E47CC" w:rsidRPr="000E47CC" w:rsidRDefault="000E47CC" w:rsidP="000E4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E47CC">
              <w:rPr>
                <w:rFonts w:ascii="Times New Roman" w:hAnsi="Times New Roman" w:cs="Times New Roman"/>
                <w:sz w:val="24"/>
                <w:szCs w:val="24"/>
              </w:rPr>
              <w:t>Осложнения переливания крови и ее компонентов. Неотложная помощь в трансфузиологии</w:t>
            </w:r>
          </w:p>
        </w:tc>
        <w:tc>
          <w:tcPr>
            <w:tcW w:w="456" w:type="pct"/>
            <w:vAlign w:val="center"/>
          </w:tcPr>
          <w:p w14:paraId="75916A57" w14:textId="7C28C737" w:rsidR="000E47CC" w:rsidRPr="000E47CC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E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6A98643" w14:textId="05ADC3CA" w:rsidR="000E47CC" w:rsidRPr="001953B7" w:rsidRDefault="003526B6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0909F85" w14:textId="77777777" w:rsidR="000E47CC" w:rsidRPr="001953B7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53B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E58" w14:textId="77777777" w:rsidR="000E47CC" w:rsidRPr="00461E94" w:rsidRDefault="000E47CC" w:rsidP="000E4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61E94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368AE988" w14:textId="157539F7" w:rsidR="000E47CC" w:rsidRPr="00EE7A67" w:rsidRDefault="000E47CC" w:rsidP="000E4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61E94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ПК-2 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A2DCA98" w14:textId="77777777" w:rsidR="000E47CC" w:rsidRPr="00EE7A67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E47CC" w:rsidRPr="00EE7A67" w14:paraId="1A2DF416" w14:textId="77777777" w:rsidTr="00103677">
        <w:trPr>
          <w:trHeight w:val="437"/>
          <w:jc w:val="center"/>
        </w:trPr>
        <w:tc>
          <w:tcPr>
            <w:tcW w:w="261" w:type="pct"/>
            <w:shd w:val="clear" w:color="auto" w:fill="auto"/>
            <w:vAlign w:val="center"/>
          </w:tcPr>
          <w:p w14:paraId="3EEB96F0" w14:textId="77777777" w:rsidR="000E47CC" w:rsidRPr="00EE7A67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63" w:type="pct"/>
            <w:shd w:val="clear" w:color="auto" w:fill="auto"/>
          </w:tcPr>
          <w:p w14:paraId="6F0A4A3B" w14:textId="5EF9CF25" w:rsidR="000E47CC" w:rsidRPr="000E47CC" w:rsidRDefault="000E47CC" w:rsidP="000E4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E47CC">
              <w:rPr>
                <w:rFonts w:ascii="Times New Roman" w:hAnsi="Times New Roman" w:cs="Times New Roman"/>
                <w:sz w:val="24"/>
                <w:szCs w:val="24"/>
              </w:rPr>
              <w:t>Медицина катастроф. Основы реанимации</w:t>
            </w:r>
          </w:p>
        </w:tc>
        <w:tc>
          <w:tcPr>
            <w:tcW w:w="456" w:type="pct"/>
            <w:vAlign w:val="center"/>
          </w:tcPr>
          <w:p w14:paraId="78CE997D" w14:textId="28702783" w:rsidR="000E47CC" w:rsidRPr="000E47CC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E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8E34B85" w14:textId="7C92933C" w:rsidR="000E47CC" w:rsidRPr="001953B7" w:rsidRDefault="003526B6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2D4F194" w14:textId="77777777" w:rsidR="000E47CC" w:rsidRPr="001953B7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53B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92C6" w14:textId="73DE9C69" w:rsidR="000E47CC" w:rsidRPr="00EE7A67" w:rsidRDefault="000E47CC" w:rsidP="000E4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61E94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ПК-2 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20B64FC" w14:textId="77777777" w:rsidR="000E47CC" w:rsidRPr="00EE7A67" w:rsidRDefault="000E47CC" w:rsidP="000E47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E7A67" w:rsidRPr="00EE7A67" w14:paraId="4E87B021" w14:textId="77777777" w:rsidTr="00103677">
        <w:trPr>
          <w:trHeight w:val="20"/>
          <w:jc w:val="center"/>
        </w:trPr>
        <w:tc>
          <w:tcPr>
            <w:tcW w:w="2424" w:type="pct"/>
            <w:gridSpan w:val="2"/>
            <w:shd w:val="clear" w:color="auto" w:fill="auto"/>
            <w:vAlign w:val="center"/>
          </w:tcPr>
          <w:p w14:paraId="6FF9AFFA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ru-RU" w:bidi="ru-RU"/>
              </w:rPr>
              <w:t>Итоговая аттестация (итоговое тестирование)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8E10EAB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14:paraId="4CFC91E8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14:paraId="10765EAE" w14:textId="77777777" w:rsidR="00EE7A67" w:rsidRPr="001953B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53B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2" w:type="pct"/>
            <w:shd w:val="clear" w:color="auto" w:fill="auto"/>
          </w:tcPr>
          <w:p w14:paraId="281AF42E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07" w:type="pct"/>
            <w:shd w:val="clear" w:color="auto" w:fill="auto"/>
          </w:tcPr>
          <w:p w14:paraId="2D1660AE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EE7A67" w:rsidRPr="00EE7A67" w14:paraId="21384628" w14:textId="77777777" w:rsidTr="00103677">
        <w:trPr>
          <w:trHeight w:val="20"/>
          <w:jc w:val="center"/>
        </w:trPr>
        <w:tc>
          <w:tcPr>
            <w:tcW w:w="2424" w:type="pct"/>
            <w:gridSpan w:val="2"/>
            <w:shd w:val="clear" w:color="auto" w:fill="auto"/>
            <w:vAlign w:val="center"/>
          </w:tcPr>
          <w:p w14:paraId="467CAF50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85E7B49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72</w:t>
            </w:r>
          </w:p>
        </w:tc>
        <w:tc>
          <w:tcPr>
            <w:tcW w:w="384" w:type="pct"/>
            <w:shd w:val="clear" w:color="auto" w:fill="auto"/>
          </w:tcPr>
          <w:p w14:paraId="1BAC7697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527" w:type="pct"/>
            <w:shd w:val="clear" w:color="auto" w:fill="auto"/>
          </w:tcPr>
          <w:p w14:paraId="424E34E1" w14:textId="77777777" w:rsidR="00EE7A67" w:rsidRPr="001953B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953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602" w:type="pct"/>
            <w:shd w:val="clear" w:color="auto" w:fill="auto"/>
          </w:tcPr>
          <w:p w14:paraId="4D4F7427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607" w:type="pct"/>
            <w:shd w:val="clear" w:color="auto" w:fill="auto"/>
          </w:tcPr>
          <w:p w14:paraId="7C27E2E4" w14:textId="77777777" w:rsidR="00EE7A67" w:rsidRPr="00EE7A67" w:rsidRDefault="00EE7A67" w:rsidP="00EE7A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</w:tbl>
    <w:p w14:paraId="1E2E2D5E" w14:textId="77777777" w:rsidR="00EE7A67" w:rsidRDefault="00EE7A67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 w:bidi="ru-RU"/>
        </w:rPr>
      </w:pPr>
    </w:p>
    <w:sectPr w:rsidR="00EE7A67" w:rsidSect="006475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4ABCD" w14:textId="77777777" w:rsidR="00947500" w:rsidRDefault="00947500" w:rsidP="00D26916">
      <w:pPr>
        <w:spacing w:after="0" w:line="240" w:lineRule="auto"/>
      </w:pPr>
      <w:r>
        <w:separator/>
      </w:r>
    </w:p>
  </w:endnote>
  <w:endnote w:type="continuationSeparator" w:id="0">
    <w:p w14:paraId="741AFBBC" w14:textId="77777777" w:rsidR="00947500" w:rsidRDefault="00947500" w:rsidP="00D2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05A24" w14:textId="77777777" w:rsidR="00947500" w:rsidRDefault="00947500" w:rsidP="00D26916">
      <w:pPr>
        <w:spacing w:after="0" w:line="240" w:lineRule="auto"/>
      </w:pPr>
      <w:r>
        <w:separator/>
      </w:r>
    </w:p>
  </w:footnote>
  <w:footnote w:type="continuationSeparator" w:id="0">
    <w:p w14:paraId="3CDACB26" w14:textId="77777777" w:rsidR="00947500" w:rsidRDefault="00947500" w:rsidP="00D2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D058A"/>
    <w:multiLevelType w:val="hybridMultilevel"/>
    <w:tmpl w:val="421A693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3CD1"/>
    <w:multiLevelType w:val="hybridMultilevel"/>
    <w:tmpl w:val="D3BA3AA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25E"/>
    <w:multiLevelType w:val="hybridMultilevel"/>
    <w:tmpl w:val="2CD2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1AB4"/>
    <w:multiLevelType w:val="hybridMultilevel"/>
    <w:tmpl w:val="68560A0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4478F9"/>
    <w:multiLevelType w:val="hybridMultilevel"/>
    <w:tmpl w:val="9ADED4F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98259E"/>
    <w:multiLevelType w:val="hybridMultilevel"/>
    <w:tmpl w:val="C7B62A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04B61"/>
    <w:multiLevelType w:val="hybridMultilevel"/>
    <w:tmpl w:val="F94EB54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EB1759"/>
    <w:multiLevelType w:val="hybridMultilevel"/>
    <w:tmpl w:val="A9E68AD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7A1BB8"/>
    <w:multiLevelType w:val="hybridMultilevel"/>
    <w:tmpl w:val="AF640BDC"/>
    <w:lvl w:ilvl="0" w:tplc="452053C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3754569C"/>
    <w:multiLevelType w:val="hybridMultilevel"/>
    <w:tmpl w:val="BEEAC24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BD6299"/>
    <w:multiLevelType w:val="hybridMultilevel"/>
    <w:tmpl w:val="8378F6F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162C8C"/>
    <w:multiLevelType w:val="hybridMultilevel"/>
    <w:tmpl w:val="8A5C954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4B707B"/>
    <w:multiLevelType w:val="hybridMultilevel"/>
    <w:tmpl w:val="C7CA1B7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08F1F37"/>
    <w:multiLevelType w:val="hybridMultilevel"/>
    <w:tmpl w:val="7902DC8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A0E6AE3"/>
    <w:multiLevelType w:val="hybridMultilevel"/>
    <w:tmpl w:val="93E2BAB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9742A5A"/>
    <w:multiLevelType w:val="hybridMultilevel"/>
    <w:tmpl w:val="5164D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3"/>
  </w:num>
  <w:num w:numId="5">
    <w:abstractNumId w:val="18"/>
  </w:num>
  <w:num w:numId="6">
    <w:abstractNumId w:val="4"/>
  </w:num>
  <w:num w:numId="7">
    <w:abstractNumId w:val="12"/>
  </w:num>
  <w:num w:numId="8">
    <w:abstractNumId w:val="2"/>
  </w:num>
  <w:num w:numId="9">
    <w:abstractNumId w:val="16"/>
  </w:num>
  <w:num w:numId="10">
    <w:abstractNumId w:val="10"/>
  </w:num>
  <w:num w:numId="11">
    <w:abstractNumId w:val="7"/>
  </w:num>
  <w:num w:numId="12">
    <w:abstractNumId w:val="15"/>
  </w:num>
  <w:num w:numId="13">
    <w:abstractNumId w:val="11"/>
  </w:num>
  <w:num w:numId="14">
    <w:abstractNumId w:val="17"/>
  </w:num>
  <w:num w:numId="15">
    <w:abstractNumId w:val="14"/>
  </w:num>
  <w:num w:numId="16">
    <w:abstractNumId w:val="5"/>
  </w:num>
  <w:num w:numId="17">
    <w:abstractNumId w:val="8"/>
  </w:num>
  <w:num w:numId="18">
    <w:abstractNumId w:val="1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16"/>
    <w:rsid w:val="00004382"/>
    <w:rsid w:val="00012216"/>
    <w:rsid w:val="000334C1"/>
    <w:rsid w:val="000346B9"/>
    <w:rsid w:val="0004241E"/>
    <w:rsid w:val="00053EB5"/>
    <w:rsid w:val="00074452"/>
    <w:rsid w:val="00077D7F"/>
    <w:rsid w:val="00080F8C"/>
    <w:rsid w:val="000901BC"/>
    <w:rsid w:val="000A422C"/>
    <w:rsid w:val="000E47CC"/>
    <w:rsid w:val="00103677"/>
    <w:rsid w:val="00120D41"/>
    <w:rsid w:val="001336D9"/>
    <w:rsid w:val="00141499"/>
    <w:rsid w:val="00142124"/>
    <w:rsid w:val="00143406"/>
    <w:rsid w:val="0015256E"/>
    <w:rsid w:val="00156266"/>
    <w:rsid w:val="001953B7"/>
    <w:rsid w:val="001973D8"/>
    <w:rsid w:val="001F4526"/>
    <w:rsid w:val="00231E76"/>
    <w:rsid w:val="00245F7B"/>
    <w:rsid w:val="002B76AF"/>
    <w:rsid w:val="002C7596"/>
    <w:rsid w:val="002D640F"/>
    <w:rsid w:val="0030121E"/>
    <w:rsid w:val="003145D3"/>
    <w:rsid w:val="00331DA4"/>
    <w:rsid w:val="00344E35"/>
    <w:rsid w:val="003526B6"/>
    <w:rsid w:val="00353BB7"/>
    <w:rsid w:val="003668D6"/>
    <w:rsid w:val="00381379"/>
    <w:rsid w:val="003821EA"/>
    <w:rsid w:val="00383A76"/>
    <w:rsid w:val="003970E1"/>
    <w:rsid w:val="003A1919"/>
    <w:rsid w:val="003C3797"/>
    <w:rsid w:val="003D2D55"/>
    <w:rsid w:val="003D540C"/>
    <w:rsid w:val="003E7C85"/>
    <w:rsid w:val="003F7F7E"/>
    <w:rsid w:val="00411CA9"/>
    <w:rsid w:val="00416B99"/>
    <w:rsid w:val="00426A5D"/>
    <w:rsid w:val="0043698E"/>
    <w:rsid w:val="0044075F"/>
    <w:rsid w:val="00457B6C"/>
    <w:rsid w:val="00461E94"/>
    <w:rsid w:val="004A58B8"/>
    <w:rsid w:val="00553E0F"/>
    <w:rsid w:val="00576060"/>
    <w:rsid w:val="005E6A16"/>
    <w:rsid w:val="005F5A23"/>
    <w:rsid w:val="0061657A"/>
    <w:rsid w:val="006442B0"/>
    <w:rsid w:val="006452B2"/>
    <w:rsid w:val="00647561"/>
    <w:rsid w:val="00651351"/>
    <w:rsid w:val="006676CF"/>
    <w:rsid w:val="00696EA9"/>
    <w:rsid w:val="006C4C6B"/>
    <w:rsid w:val="006E7DCC"/>
    <w:rsid w:val="007210D1"/>
    <w:rsid w:val="00733579"/>
    <w:rsid w:val="00736D11"/>
    <w:rsid w:val="00791BAA"/>
    <w:rsid w:val="007E2D51"/>
    <w:rsid w:val="00810ED8"/>
    <w:rsid w:val="008146F2"/>
    <w:rsid w:val="00817878"/>
    <w:rsid w:val="008355A7"/>
    <w:rsid w:val="00875843"/>
    <w:rsid w:val="00875A6E"/>
    <w:rsid w:val="00876360"/>
    <w:rsid w:val="008A52CF"/>
    <w:rsid w:val="008C472A"/>
    <w:rsid w:val="008E6FA6"/>
    <w:rsid w:val="00947500"/>
    <w:rsid w:val="009E1CB1"/>
    <w:rsid w:val="009E1E2C"/>
    <w:rsid w:val="009F1A86"/>
    <w:rsid w:val="00A54824"/>
    <w:rsid w:val="00AA11B3"/>
    <w:rsid w:val="00AA7DDD"/>
    <w:rsid w:val="00AE0284"/>
    <w:rsid w:val="00AE08E0"/>
    <w:rsid w:val="00B03683"/>
    <w:rsid w:val="00B409F3"/>
    <w:rsid w:val="00B44A40"/>
    <w:rsid w:val="00B47481"/>
    <w:rsid w:val="00B47F24"/>
    <w:rsid w:val="00B609B5"/>
    <w:rsid w:val="00BD299E"/>
    <w:rsid w:val="00BD7436"/>
    <w:rsid w:val="00BF0EEF"/>
    <w:rsid w:val="00BF5FA8"/>
    <w:rsid w:val="00C1619F"/>
    <w:rsid w:val="00C40D46"/>
    <w:rsid w:val="00C60F67"/>
    <w:rsid w:val="00C76A0F"/>
    <w:rsid w:val="00CB38EA"/>
    <w:rsid w:val="00CF33AD"/>
    <w:rsid w:val="00D10D30"/>
    <w:rsid w:val="00D26916"/>
    <w:rsid w:val="00D8353A"/>
    <w:rsid w:val="00DA78C2"/>
    <w:rsid w:val="00DE3BC0"/>
    <w:rsid w:val="00DF09E6"/>
    <w:rsid w:val="00E13714"/>
    <w:rsid w:val="00E25AE3"/>
    <w:rsid w:val="00E26B92"/>
    <w:rsid w:val="00E7613A"/>
    <w:rsid w:val="00EC233B"/>
    <w:rsid w:val="00ED2102"/>
    <w:rsid w:val="00ED5375"/>
    <w:rsid w:val="00EE7A67"/>
    <w:rsid w:val="00EF502E"/>
    <w:rsid w:val="00F0114A"/>
    <w:rsid w:val="00F20B0F"/>
    <w:rsid w:val="00F52685"/>
    <w:rsid w:val="00F57DC1"/>
    <w:rsid w:val="00F73FAC"/>
    <w:rsid w:val="00F7468F"/>
    <w:rsid w:val="00F91070"/>
    <w:rsid w:val="00FA4FA5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3E57"/>
  <w15:chartTrackingRefBased/>
  <w15:docId w15:val="{F6980D37-8425-4D70-9E3D-DD7C8B3B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69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916"/>
    <w:rPr>
      <w:sz w:val="20"/>
      <w:szCs w:val="20"/>
    </w:rPr>
  </w:style>
  <w:style w:type="character" w:styleId="a5">
    <w:name w:val="footnote reference"/>
    <w:uiPriority w:val="99"/>
    <w:semiHidden/>
    <w:unhideWhenUsed/>
    <w:rsid w:val="00D26916"/>
    <w:rPr>
      <w:vertAlign w:val="superscript"/>
    </w:rPr>
  </w:style>
  <w:style w:type="paragraph" w:styleId="a6">
    <w:name w:val="List Paragraph"/>
    <w:basedOn w:val="a"/>
    <w:uiPriority w:val="1"/>
    <w:qFormat/>
    <w:rsid w:val="00DA78C2"/>
    <w:pPr>
      <w:ind w:left="720"/>
      <w:contextualSpacing/>
    </w:pPr>
  </w:style>
  <w:style w:type="paragraph" w:styleId="a7">
    <w:name w:val="No Spacing"/>
    <w:uiPriority w:val="1"/>
    <w:qFormat/>
    <w:rsid w:val="00DA78C2"/>
    <w:pPr>
      <w:spacing w:after="0" w:line="240" w:lineRule="auto"/>
    </w:pPr>
  </w:style>
  <w:style w:type="table" w:customStyle="1" w:styleId="12">
    <w:name w:val="Сетка таблицы12"/>
    <w:basedOn w:val="a1"/>
    <w:next w:val="a8"/>
    <w:uiPriority w:val="39"/>
    <w:rsid w:val="008758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87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55A7"/>
    <w:rPr>
      <w:color w:val="0563C1" w:themeColor="hyperlink"/>
      <w:u w:val="single"/>
    </w:rPr>
  </w:style>
  <w:style w:type="paragraph" w:customStyle="1" w:styleId="voproc">
    <w:name w:val="voproc"/>
    <w:basedOn w:val="a"/>
    <w:rsid w:val="00E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oaaou0">
    <w:name w:val="ioaaou0"/>
    <w:basedOn w:val="a"/>
    <w:rsid w:val="00E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2216"/>
    <w:rPr>
      <w:color w:val="605E5C"/>
      <w:shd w:val="clear" w:color="auto" w:fill="E1DFDD"/>
    </w:rPr>
  </w:style>
  <w:style w:type="table" w:customStyle="1" w:styleId="11">
    <w:name w:val="Сетка таблицы11"/>
    <w:basedOn w:val="a1"/>
    <w:next w:val="a8"/>
    <w:uiPriority w:val="39"/>
    <w:rsid w:val="00AA7D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4A5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CBBF5-0E60-434F-8435-40011F5A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73</cp:revision>
  <cp:lastPrinted>2023-07-28T09:08:00Z</cp:lastPrinted>
  <dcterms:created xsi:type="dcterms:W3CDTF">2021-07-20T06:33:00Z</dcterms:created>
  <dcterms:modified xsi:type="dcterms:W3CDTF">2024-11-25T17:11:00Z</dcterms:modified>
</cp:coreProperties>
</file>