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«ИСПОЛЬЗОВАНИЕ КОФФЕРДАМА В СТОМАТОЛОГИЧЕСКОЙ ПРАКТИКЕ»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Эргономические аспекты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применения изолирующих и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матричных систем в стоматологии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Изолирующие системы, применяемые в терапевтической стоматологии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Матричные системы, применяемые в терапевтической стоматологии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line="291.99999999999994" w:lineRule="auto"/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