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31263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126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24 18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8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84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18"/>
          <w:szCs w:val="18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18"/>
          <w:szCs w:val="18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8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8400"/>
          <w:sz w:val="24"/>
          <w:szCs w:val="24"/>
          <w:u w:val="none"/>
          <w:shd w:fill="auto" w:val="clear"/>
          <w:vertAlign w:val="baseline"/>
          <w:rtl w:val="0"/>
        </w:rPr>
        <w:t xml:space="preserve">60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a5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100"/>
          <w:sz w:val="20"/>
          <w:szCs w:val="20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3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3a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Правовые и этические вопросы оказания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психиатрической помощи Частная судебная психиатрия (клиника, судебно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8"/>
          <w:szCs w:val="28"/>
          <w:u w:val="none"/>
          <w:shd w:fill="auto" w:val="clear"/>
          <w:vertAlign w:val="baseline"/>
          <w:rtl w:val="0"/>
        </w:rPr>
        <w:t xml:space="preserve">психиатрическое значение психических расстройств) 8. | Основы судебно-психиатрической экспертизы 9. Общетеоретические вопросы судебной психиатрии 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наркологии 10. Основы профилактики общественно опасных действий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(0од) психически больных (принудительное лечение) 11. Основы пенитенциарной психиатрии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12. Основы судебной и медицинской психологии | 13. Практические аспекты медицины катастроф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Основы информатики и телемедицины 15. Проблемы ВИЧ ассоциированных инфекций и СПИДа в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регионе 16. Актуальные вопросы радиационной медицины 17. Общеклинические проблемы онкологии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аттестация Итого: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3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3a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8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84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1900"/>
          <w:sz w:val="24"/>
          <w:szCs w:val="24"/>
          <w:u w:val="none"/>
          <w:shd w:fill="auto" w:val="clear"/>
          <w:vertAlign w:val="baseline"/>
          <w:rtl w:val="0"/>
        </w:rPr>
        <w:t xml:space="preserve">б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бо 504 182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322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