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 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профессиональной переподготовки по программе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«Медицинская оптика».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слушателей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лица, имеющие среднее профессиональное образование по специальности «Медицинская оптика» и имеющие перерыв в стаже более 5 лет.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288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"/>
        <w:gridCol w:w="3788"/>
        <w:gridCol w:w="850"/>
        <w:gridCol w:w="1134"/>
        <w:gridCol w:w="1418"/>
        <w:gridCol w:w="1984"/>
        <w:tblGridChange w:id="0">
          <w:tblGrid>
            <w:gridCol w:w="573"/>
            <w:gridCol w:w="3788"/>
            <w:gridCol w:w="850"/>
            <w:gridCol w:w="1134"/>
            <w:gridCol w:w="1418"/>
            <w:gridCol w:w="198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тем и разделов.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 часов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Лекция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Геометрическая оптика, расчёт параметров линз.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Физиологическая оптика, изменения, вносимые очковой линзой, в работу человеческого глаза.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Анатомия и физиология органов зрения.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Техническое черчение.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методы диагностики зрения.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Актуальные методы оптической коррекции зрения. Новейшие технологии.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Материаловедение.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Подбор, изготовление оптических средств коррекции зрения и консультативная деятельность по их использованию.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b w:val="1"/>
                <w:color w:val="24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021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соответствии с положением об итоговой аттестации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b w:val="1"/>
                <w:color w:val="24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021"/>
                <w:sz w:val="24"/>
                <w:szCs w:val="24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288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hd w:fill="ffffff" w:val="clear"/>
        <w:spacing w:line="240" w:lineRule="auto"/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ind w:firstLine="0"/>
      <w:jc w:val="left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locked w:val="1"/>
    <w:rsid w:val="00822DC3"/>
    <w:pPr>
      <w:keepNext w:val="1"/>
      <w:spacing w:after="60" w:before="240"/>
      <w:outlineLvl w:val="1"/>
    </w:pPr>
    <w:rPr>
      <w:rFonts w:ascii="Cambria" w:eastAsia="Times New Roman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link w:val="30"/>
    <w:uiPriority w:val="99"/>
    <w:qFormat w:val="1"/>
    <w:rsid w:val="005925CF"/>
    <w:pPr>
      <w:spacing w:after="100" w:afterAutospacing="1" w:before="100" w:beforeAutospacing="1" w:line="240" w:lineRule="auto"/>
      <w:ind w:firstLine="0"/>
      <w:jc w:val="left"/>
      <w:outlineLvl w:val="2"/>
    </w:pPr>
    <w:rPr>
      <w:rFonts w:ascii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link w:val="3"/>
    <w:uiPriority w:val="99"/>
    <w:locked w:val="1"/>
    <w:rsid w:val="005925CF"/>
    <w:rPr>
      <w:rFonts w:ascii="Times New Roman" w:cs="Times New Roman" w:hAnsi="Times New Roman"/>
      <w:b w:val="1"/>
      <w:bCs w:val="1"/>
      <w:sz w:val="27"/>
      <w:szCs w:val="27"/>
      <w:lang w:eastAsia="ru-RU"/>
    </w:rPr>
  </w:style>
  <w:style w:type="character" w:styleId="a3">
    <w:name w:val="Strong"/>
    <w:uiPriority w:val="99"/>
    <w:qFormat w:val="1"/>
    <w:rsid w:val="005925CF"/>
    <w:rPr>
      <w:rFonts w:cs="Times New Roman"/>
      <w:b w:val="1"/>
      <w:bCs w:val="1"/>
    </w:rPr>
  </w:style>
  <w:style w:type="paragraph" w:styleId="a4">
    <w:name w:val="Normal (Web)"/>
    <w:basedOn w:val="a"/>
    <w:uiPriority w:val="99"/>
    <w:rsid w:val="005925CF"/>
    <w:pPr>
      <w:spacing w:after="100" w:afterAutospacing="1" w:before="100" w:before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yle3" w:customStyle="1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4" w:customStyle="1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16" w:customStyle="1">
    <w:name w:val="Font Style16"/>
    <w:uiPriority w:val="99"/>
    <w:rsid w:val="005925CF"/>
    <w:rPr>
      <w:rFonts w:ascii="Times New Roman" w:cs="Times New Roman" w:hAnsi="Times New Roman"/>
      <w:color w:val="000000"/>
      <w:sz w:val="24"/>
      <w:szCs w:val="24"/>
    </w:rPr>
  </w:style>
  <w:style w:type="character" w:styleId="FontStyle17" w:customStyle="1">
    <w:name w:val="Font Style17"/>
    <w:uiPriority w:val="99"/>
    <w:rsid w:val="005925CF"/>
    <w:rPr>
      <w:rFonts w:ascii="Times New Roman" w:cs="Times New Roman" w:hAnsi="Times New Roman"/>
      <w:b w:val="1"/>
      <w:bCs w:val="1"/>
      <w:i w:val="1"/>
      <w:iCs w:val="1"/>
      <w:color w:val="000000"/>
      <w:sz w:val="24"/>
      <w:szCs w:val="24"/>
    </w:rPr>
  </w:style>
  <w:style w:type="paragraph" w:styleId="Style8" w:customStyle="1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25" w:customStyle="1">
    <w:name w:val="Font Style25"/>
    <w:uiPriority w:val="99"/>
    <w:rsid w:val="005925CF"/>
    <w:rPr>
      <w:rFonts w:ascii="Times New Roman" w:cs="Times New Roman" w:hAnsi="Times New Roman"/>
      <w:b w:val="1"/>
      <w:bCs w:val="1"/>
      <w:color w:val="000000"/>
      <w:sz w:val="26"/>
      <w:szCs w:val="26"/>
    </w:rPr>
  </w:style>
  <w:style w:type="character" w:styleId="FontStyle26" w:customStyle="1">
    <w:name w:val="Font Style26"/>
    <w:uiPriority w:val="99"/>
    <w:rsid w:val="005925CF"/>
    <w:rPr>
      <w:rFonts w:ascii="Times New Roman" w:cs="Times New Roman" w:hAnsi="Times New Roman"/>
      <w:color w:val="000000"/>
      <w:sz w:val="26"/>
      <w:szCs w:val="26"/>
    </w:rPr>
  </w:style>
  <w:style w:type="character" w:styleId="20" w:customStyle="1">
    <w:name w:val="Заголовок 2 Знак"/>
    <w:link w:val="2"/>
    <w:semiHidden w:val="1"/>
    <w:rsid w:val="00822DC3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en-US"/>
    </w:rPr>
  </w:style>
  <w:style w:type="character" w:styleId="a6">
    <w:name w:val="Hyperlink"/>
    <w:uiPriority w:val="99"/>
    <w:unhideWhenUsed w:val="1"/>
    <w:rsid w:val="00822DC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mU6QRaODFGoQSBqmJEIY6pzFw==">AMUW2mUaszLuWoCIvHp1Pivdtkfy8Rtf+JR5bdGmUwBBuRBqzZKgB5xWHST5dG5YvTMvC35XaNv9ghj+hTtlJzs0sVgj7ISU/TCWv6GkWYxBAgQQtCMTvNRryOh0gNJgImuUWG2++vvL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2016-06-09T07:22:00Z</dcterms:created>
  <dc:creator>usr_6</dc:creator>
</cp:coreProperties>
</file>